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 xml:space="preserve">What would the nurse anticipate if a patient with a history of type </w:t>
      </w:r>
      <w:proofErr w:type="gramStart"/>
      <w:r>
        <w:rPr>
          <w:rFonts w:ascii="Times New Roman" w:hAnsi="Times New Roman" w:cs="Times New Roman"/>
          <w:color w:val="000000"/>
          <w:sz w:val="24"/>
          <w:szCs w:val="24"/>
        </w:rPr>
        <w:t>2 diabetes</w:t>
      </w:r>
      <w:proofErr w:type="gramEnd"/>
      <w:r>
        <w:rPr>
          <w:rFonts w:ascii="Times New Roman" w:hAnsi="Times New Roman" w:cs="Times New Roman"/>
          <w:color w:val="000000"/>
          <w:sz w:val="24"/>
          <w:szCs w:val="24"/>
        </w:rPr>
        <w:t xml:space="preserve"> is prescribed a thiazide diuretic?</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No change in the </w:t>
            </w:r>
            <w:proofErr w:type="spellStart"/>
            <w:r>
              <w:rPr>
                <w:rFonts w:ascii="Times New Roman" w:hAnsi="Times New Roman" w:cs="Times New Roman"/>
                <w:color w:val="000000"/>
                <w:sz w:val="24"/>
                <w:szCs w:val="24"/>
              </w:rPr>
              <w:t>antidiabetic</w:t>
            </w:r>
            <w:proofErr w:type="spellEnd"/>
            <w:r>
              <w:rPr>
                <w:rFonts w:ascii="Times New Roman" w:hAnsi="Times New Roman" w:cs="Times New Roman"/>
                <w:color w:val="000000"/>
                <w:sz w:val="24"/>
                <w:szCs w:val="24"/>
              </w:rPr>
              <w:t xml:space="preserve"> regimen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Decreased need for </w:t>
            </w:r>
            <w:proofErr w:type="spellStart"/>
            <w:r>
              <w:rPr>
                <w:rFonts w:ascii="Times New Roman" w:hAnsi="Times New Roman" w:cs="Times New Roman"/>
                <w:color w:val="000000"/>
                <w:sz w:val="24"/>
                <w:szCs w:val="24"/>
              </w:rPr>
              <w:t>antidiabetic</w:t>
            </w:r>
            <w:proofErr w:type="spellEnd"/>
            <w:r>
              <w:rPr>
                <w:rFonts w:ascii="Times New Roman" w:hAnsi="Times New Roman" w:cs="Times New Roman"/>
                <w:color w:val="000000"/>
                <w:sz w:val="24"/>
                <w:szCs w:val="24"/>
              </w:rPr>
              <w:t xml:space="preserve"> medication</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blood sugar levels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Less frequent monitoring of blood sugar level</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When teaching a patient who is taking thiazide diuretics, the nurse will encourage the patient to increase the intake of which electrolyte?</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Calcium</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Sodium</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Magnesium</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 xml:space="preserve">On admission, a patient with a history of cardiac insufficiency complains of shortness of breath. The nurse auscultates the lungs and notes bilateral crackles throughout both fields. In addition, there is </w:t>
      </w:r>
      <w:proofErr w:type="gramStart"/>
      <w:r>
        <w:rPr>
          <w:rFonts w:ascii="Times New Roman" w:hAnsi="Times New Roman" w:cs="Times New Roman"/>
          <w:color w:val="000000"/>
          <w:sz w:val="24"/>
          <w:szCs w:val="24"/>
        </w:rPr>
        <w:t>bilateral +2 edema of the lower extremities</w:t>
      </w:r>
      <w:proofErr w:type="gramEnd"/>
      <w:r>
        <w:rPr>
          <w:rFonts w:ascii="Times New Roman" w:hAnsi="Times New Roman" w:cs="Times New Roman"/>
          <w:color w:val="000000"/>
          <w:sz w:val="24"/>
          <w:szCs w:val="24"/>
        </w:rPr>
        <w:t>. Which medication does the nurse anticipate that the health care provider will prescribe?</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Allopurinol (</w:t>
            </w:r>
            <w:proofErr w:type="spellStart"/>
            <w:r>
              <w:rPr>
                <w:rFonts w:ascii="Times New Roman" w:hAnsi="Times New Roman" w:cs="Times New Roman"/>
                <w:color w:val="000000"/>
                <w:sz w:val="24"/>
                <w:szCs w:val="24"/>
              </w:rPr>
              <w:t>Zyloprim</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Diphenhydramine (Benadryl)</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Mannitol</w:t>
            </w:r>
            <w:proofErr w:type="spellEnd"/>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Furosemide (Lasix)</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 xml:space="preserve">Which medication is </w:t>
      </w:r>
      <w:proofErr w:type="gramStart"/>
      <w:r>
        <w:rPr>
          <w:rFonts w:ascii="Times New Roman" w:hAnsi="Times New Roman" w:cs="Times New Roman"/>
          <w:color w:val="000000"/>
          <w:sz w:val="24"/>
          <w:szCs w:val="24"/>
        </w:rPr>
        <w:t>a potassium</w:t>
      </w:r>
      <w:proofErr w:type="gramEnd"/>
      <w:r>
        <w:rPr>
          <w:rFonts w:ascii="Times New Roman" w:hAnsi="Times New Roman" w:cs="Times New Roman"/>
          <w:color w:val="000000"/>
          <w:sz w:val="24"/>
          <w:szCs w:val="24"/>
        </w:rPr>
        <w:t xml:space="preserve"> sparing diuretic?</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Acetazolamide (Diamox)</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Spironolactone (</w:t>
            </w:r>
            <w:proofErr w:type="spellStart"/>
            <w:r>
              <w:rPr>
                <w:rFonts w:ascii="Times New Roman" w:hAnsi="Times New Roman" w:cs="Times New Roman"/>
                <w:color w:val="000000"/>
                <w:sz w:val="24"/>
                <w:szCs w:val="24"/>
              </w:rPr>
              <w:t>Aldactone</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Furosemide (Lasix)</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Bumetanide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Bumex</w:t>
            </w:r>
            <w:proofErr w:type="spellEnd"/>
            <w:r>
              <w:rPr>
                <w:rFonts w:ascii="Times New Roman" w:hAnsi="Times New Roman" w:cs="Times New Roman"/>
                <w:color w:val="000000"/>
                <w:sz w:val="24"/>
                <w:szCs w:val="24"/>
              </w:rPr>
              <w:t>)</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How soon will diuresis be expected to occur after the nurse has administered 20 mg of furosemide (Lasix) intravenously (IV) to a patient with heart failure?</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soon as injected</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Within 10 minutes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2 hours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4 hours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Which foods will the nurse recommend for a patient taking loop diuretics?</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Protein-rich foods such as poultry, whole grains, and fish</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Fiber-rich foods such as yellow vegetables, nuts, and lentils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Potassium-rich foods such as raisins, figs, and bananas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Sodium-rich foods such as canned vegetables and processed foods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Which condition warrants the use of acetazolamide (Diamox) as a diuretic?</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intracranial pressure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extravascular fluid pressure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intraocular pressure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Periorbital</w:t>
            </w:r>
            <w:proofErr w:type="spellEnd"/>
            <w:r>
              <w:rPr>
                <w:rFonts w:ascii="Times New Roman" w:hAnsi="Times New Roman" w:cs="Times New Roman"/>
                <w:color w:val="000000"/>
                <w:sz w:val="24"/>
                <w:szCs w:val="24"/>
              </w:rPr>
              <w:t xml:space="preserve"> edema</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nurse would expect to assess which serum potassium level in a patient who has severe vomiting and diarrhea?</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Less than 3.5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Between 3.5 and 4.5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Between 4.6 and 5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Higher than 5.5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Which medication, if administered with spironolactone (</w:t>
      </w:r>
      <w:proofErr w:type="spellStart"/>
      <w:r>
        <w:rPr>
          <w:rFonts w:ascii="Times New Roman" w:hAnsi="Times New Roman" w:cs="Times New Roman"/>
          <w:color w:val="000000"/>
          <w:sz w:val="24"/>
          <w:szCs w:val="24"/>
        </w:rPr>
        <w:t>Aldactone</w:t>
      </w:r>
      <w:proofErr w:type="spellEnd"/>
      <w:r>
        <w:rPr>
          <w:rFonts w:ascii="Times New Roman" w:hAnsi="Times New Roman" w:cs="Times New Roman"/>
          <w:color w:val="000000"/>
          <w:sz w:val="24"/>
          <w:szCs w:val="24"/>
        </w:rPr>
        <w:t>), will alert the nurse to assess the patient for signs and symptoms of hyperkalemia?</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Propranolol (Inderal)</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Captopril (</w:t>
            </w:r>
            <w:proofErr w:type="spellStart"/>
            <w:r>
              <w:rPr>
                <w:rFonts w:ascii="Times New Roman" w:hAnsi="Times New Roman" w:cs="Times New Roman"/>
                <w:color w:val="000000"/>
                <w:sz w:val="24"/>
                <w:szCs w:val="24"/>
              </w:rPr>
              <w:t>Capoten</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Furosemide (Lasix)</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Ibuprofen (Motrin)</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has provided patient teaching about potassium sparing diuretic therapy.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take my medication in the morning.”</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report a weight gain of 2 pounds in 2 days.”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rise slowly when I get up from a sitting position.”</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use a salt substitute because I limit my salt intake.”</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Which patient assessment would alert the nurse to withhold a loop diuretic?</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Crackles in the lung bases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pitting peripheral edema</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Serum potassium of 2.6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Weight gain of 2 pounds in 2 days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37-year-old male presents at the emergency department reporting severe vomiting for the past 48 hours. When assessing skin turgor, the nurse will:</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exert</w:t>
            </w:r>
            <w:proofErr w:type="gramEnd"/>
            <w:r>
              <w:rPr>
                <w:rFonts w:ascii="Times New Roman" w:hAnsi="Times New Roman" w:cs="Times New Roman"/>
                <w:color w:val="000000"/>
                <w:sz w:val="24"/>
                <w:szCs w:val="24"/>
              </w:rPr>
              <w:t xml:space="preserve"> pressure against the shin.</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gently</w:t>
            </w:r>
            <w:proofErr w:type="gramEnd"/>
            <w:r>
              <w:rPr>
                <w:rFonts w:ascii="Times New Roman" w:hAnsi="Times New Roman" w:cs="Times New Roman"/>
                <w:color w:val="000000"/>
                <w:sz w:val="24"/>
                <w:szCs w:val="24"/>
              </w:rPr>
              <w:t xml:space="preserve"> pinch the skin together over the sternum.</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for vein distention.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inspect</w:t>
            </w:r>
            <w:proofErr w:type="gramEnd"/>
            <w:r>
              <w:rPr>
                <w:rFonts w:ascii="Times New Roman" w:hAnsi="Times New Roman" w:cs="Times New Roman"/>
                <w:color w:val="000000"/>
                <w:sz w:val="24"/>
                <w:szCs w:val="24"/>
              </w:rPr>
              <w:t xml:space="preserve"> oral mucous membranes.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is reviewing lab work received on a patient admitted with the diagnosis of dehydration. The nurse will notify the physician of which lab value?</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Serum sodium level: 115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Serum potassium level: 5.0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Serum sodium level: 140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Serum potassium level: 3.5 </w:t>
            </w:r>
            <w:proofErr w:type="spellStart"/>
            <w:r>
              <w:rPr>
                <w:rFonts w:ascii="Times New Roman" w:hAnsi="Times New Roman" w:cs="Times New Roman"/>
                <w:color w:val="000000"/>
                <w:sz w:val="24"/>
                <w:szCs w:val="24"/>
              </w:rPr>
              <w:t>mEq</w:t>
            </w:r>
            <w:proofErr w:type="spellEnd"/>
            <w:r>
              <w:rPr>
                <w:rFonts w:ascii="Times New Roman" w:hAnsi="Times New Roman" w:cs="Times New Roman"/>
                <w:color w:val="000000"/>
                <w:sz w:val="24"/>
                <w:szCs w:val="24"/>
              </w:rPr>
              <w:t>/L</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Which is a serious adverse effect of decongestants?</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Hypotension</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Orbital edema</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Facial flushing</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is teaching a patient about the administration of antihistamines. The nurse will instruct the patient to take the medication at what time of day?</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PRN throughout the day</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contact with an allergen</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 minutes before exposure to an allergen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nasal congestion begins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What can result if a patient overuses topical decongestants?</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Hypertensive crisis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Allergic reaction</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Secondary congestion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Permanent olfactory damage</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A patient at sports camp is complaining of itchy and watery eyes, coughing, and sneezing when outdoors. The patient’s chart states that he has an allergy to grasses. Which medication will the nurse administer?</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Antitussive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Expectorant</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Antihistamine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Decongestant</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Which medication may be given to patients with allergic seasonal rhinitis who do not respond to antihistamines and </w:t>
      </w:r>
      <w:proofErr w:type="spellStart"/>
      <w:r>
        <w:rPr>
          <w:rFonts w:ascii="Times New Roman" w:hAnsi="Times New Roman" w:cs="Times New Roman"/>
          <w:color w:val="000000"/>
          <w:sz w:val="24"/>
          <w:szCs w:val="24"/>
        </w:rPr>
        <w:t>sympathomimetics</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Leukotrienes</w:t>
            </w:r>
            <w:proofErr w:type="spellEnd"/>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Mineralocorticoids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Corticosteroids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Cortisol</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What initiates the sneeze reflex?</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Stimulation of the </w:t>
            </w:r>
            <w:proofErr w:type="spellStart"/>
            <w:r>
              <w:rPr>
                <w:rFonts w:ascii="Times New Roman" w:hAnsi="Times New Roman" w:cs="Times New Roman"/>
                <w:color w:val="000000"/>
                <w:sz w:val="24"/>
                <w:szCs w:val="24"/>
              </w:rPr>
              <w:t>vagus</w:t>
            </w:r>
            <w:proofErr w:type="spellEnd"/>
            <w:r>
              <w:rPr>
                <w:rFonts w:ascii="Times New Roman" w:hAnsi="Times New Roman" w:cs="Times New Roman"/>
                <w:color w:val="000000"/>
                <w:sz w:val="24"/>
                <w:szCs w:val="24"/>
              </w:rPr>
              <w:t xml:space="preserve"> nerve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Irritation of the nasal mucosa by foreign particulate matter</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Stimulation of the tonsils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Enervation of the olfactory cranial nerve</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What occurs in the nasal structures when cholinergic fibers are stimulated?</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Dryness of mucous membranes in the nostrils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Bleeding in the mucous membranes in the nostrils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Production of serous and mucous secretions in the nostrils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Enhanced olfactory perception in the mucous membranes of the nostrils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What process in the antigen antibody reaction causes the symptoms of allergies?</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Release of antihistamines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Production of antibodies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Suppression of histamine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Release of histamine</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Which instruction will the nurse include when teaching a patient with seasonal rhinitis and blocked nasal passages about intranasal corticosteroid therapy?</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“Clear your nasal passage after administration.”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“Anticipate a therapeutic benefit within 24 hours.”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decongestant prior to administration.”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“Report nasal burning to your health care provider.”</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clinic nurse is assessing a patient being seen for a severe allergic reaction to environmental allergens. Which symptom should the nurse prioritize as the most important?</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Hypotension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Urticaria</w:t>
            </w:r>
            <w:proofErr w:type="spellEnd"/>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Dyspnea</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Rhinorrhea</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A college student is being seen at an outpatient clinic with reports of allergic rhinitis and conjunctivitis. The health care provider orders fexofenadine. When providing information regarding this medication, the nurse will include statements indicating that:</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fexofenadine</w:t>
            </w:r>
            <w:proofErr w:type="gramEnd"/>
            <w:r>
              <w:rPr>
                <w:rFonts w:ascii="Times New Roman" w:hAnsi="Times New Roman" w:cs="Times New Roman"/>
                <w:color w:val="000000"/>
                <w:sz w:val="24"/>
                <w:szCs w:val="24"/>
              </w:rPr>
              <w:t xml:space="preserve"> is one of the least sedating antihistamines.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tolerance</w:t>
            </w:r>
            <w:proofErr w:type="gramEnd"/>
            <w:r>
              <w:rPr>
                <w:rFonts w:ascii="Times New Roman" w:hAnsi="Times New Roman" w:cs="Times New Roman"/>
                <w:color w:val="000000"/>
                <w:sz w:val="24"/>
                <w:szCs w:val="24"/>
              </w:rPr>
              <w:t xml:space="preserve"> will not develop.</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antihistamines</w:t>
            </w:r>
            <w:proofErr w:type="gramEnd"/>
            <w:r>
              <w:rPr>
                <w:rFonts w:ascii="Times New Roman" w:hAnsi="Times New Roman" w:cs="Times New Roman"/>
                <w:color w:val="000000"/>
                <w:sz w:val="24"/>
                <w:szCs w:val="24"/>
              </w:rPr>
              <w:t xml:space="preserve"> are more effective if taken after histamine is released.</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histamine</w:t>
            </w:r>
            <w:proofErr w:type="gramEnd"/>
            <w:r>
              <w:rPr>
                <w:rFonts w:ascii="Times New Roman" w:hAnsi="Times New Roman" w:cs="Times New Roman"/>
                <w:color w:val="000000"/>
                <w:sz w:val="24"/>
                <w:szCs w:val="24"/>
              </w:rPr>
              <w:t xml:space="preserve"> release will be prevented by this medication.</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A patient has questions regarding a recently prescribed antitussive agent. Which response by the nurse is the best?</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will eliminate your cough at night.”</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will reduce the frequency of your cough.”</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should be used in the morning.”</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should be taken before sleep.”</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Which is a common expectorant in over-the-counter medications?</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Dextromethorphan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Diphenhydramine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Guaifenesin</w:t>
            </w:r>
            <w:proofErr w:type="spellEnd"/>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Codeine</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What is the reason for administering potassium iodide to a patient with emphysema?</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increase blood iodide levels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decrease mucus viscosity</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reduce metabolic needs of the body</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decrease bronchial irritation</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Within minutes of the initiation of a nebulizer treatment with a sympathomimetic bronchodilator, the patient turns on his call light and states that he feels “panicky” and his heart is racing. Which action will the nurse take?</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Reassure the patient this is expected.</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 more diluents to the nebulizer.</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a sedative.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Stop treatment and notify the health care provider.</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 xml:space="preserve">Premedication assessments before the use of anticholinergic </w:t>
      </w:r>
      <w:proofErr w:type="spellStart"/>
      <w:r>
        <w:rPr>
          <w:rFonts w:ascii="Times New Roman" w:hAnsi="Times New Roman" w:cs="Times New Roman"/>
          <w:color w:val="000000"/>
          <w:sz w:val="24"/>
          <w:szCs w:val="24"/>
        </w:rPr>
        <w:t>bronchodilating</w:t>
      </w:r>
      <w:proofErr w:type="spellEnd"/>
      <w:r>
        <w:rPr>
          <w:rFonts w:ascii="Times New Roman" w:hAnsi="Times New Roman" w:cs="Times New Roman"/>
          <w:color w:val="000000"/>
          <w:sz w:val="24"/>
          <w:szCs w:val="24"/>
        </w:rPr>
        <w:t xml:space="preserve"> agents should verify that the patient has no history of which condition?</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Diabetes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 disease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Glaucoma</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 xml:space="preserve">A patient is seen in the emergency department. The patient had been maintained on theophylline (Theo </w:t>
      </w:r>
      <w:proofErr w:type="spellStart"/>
      <w:r>
        <w:rPr>
          <w:rFonts w:ascii="Times New Roman" w:hAnsi="Times New Roman" w:cs="Times New Roman"/>
          <w:color w:val="000000"/>
          <w:sz w:val="24"/>
          <w:szCs w:val="24"/>
        </w:rPr>
        <w:t>Dur</w:t>
      </w:r>
      <w:proofErr w:type="spellEnd"/>
      <w:r>
        <w:rPr>
          <w:rFonts w:ascii="Times New Roman" w:hAnsi="Times New Roman" w:cs="Times New Roman"/>
          <w:color w:val="000000"/>
          <w:sz w:val="24"/>
          <w:szCs w:val="24"/>
        </w:rPr>
        <w:t xml:space="preserve">), and a blood sample reveals the serum theophylline level is </w:t>
      </w:r>
      <w:proofErr w:type="spellStart"/>
      <w:r>
        <w:rPr>
          <w:rFonts w:ascii="Times New Roman" w:hAnsi="Times New Roman" w:cs="Times New Roman"/>
          <w:color w:val="000000"/>
          <w:sz w:val="24"/>
          <w:szCs w:val="24"/>
        </w:rPr>
        <w:t>subtherapeutic</w:t>
      </w:r>
      <w:proofErr w:type="spellEnd"/>
      <w:r>
        <w:rPr>
          <w:rFonts w:ascii="Times New Roman" w:hAnsi="Times New Roman" w:cs="Times New Roman"/>
          <w:color w:val="000000"/>
          <w:sz w:val="24"/>
          <w:szCs w:val="24"/>
        </w:rPr>
        <w:t xml:space="preserve">. Which may cause a </w:t>
      </w:r>
      <w:proofErr w:type="spellStart"/>
      <w:r>
        <w:rPr>
          <w:rFonts w:ascii="Times New Roman" w:hAnsi="Times New Roman" w:cs="Times New Roman"/>
          <w:color w:val="000000"/>
          <w:sz w:val="24"/>
          <w:szCs w:val="24"/>
        </w:rPr>
        <w:t>subtherapeutic</w:t>
      </w:r>
      <w:proofErr w:type="spellEnd"/>
      <w:r>
        <w:rPr>
          <w:rFonts w:ascii="Times New Roman" w:hAnsi="Times New Roman" w:cs="Times New Roman"/>
          <w:color w:val="000000"/>
          <w:sz w:val="24"/>
          <w:szCs w:val="24"/>
        </w:rPr>
        <w:t xml:space="preserve"> serum level?</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Cimetidine use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tolerance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Smoking</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Overuse of the inhaler</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 xml:space="preserve">What is the action of </w:t>
      </w:r>
      <w:proofErr w:type="spellStart"/>
      <w:r>
        <w:rPr>
          <w:rFonts w:ascii="Times New Roman" w:hAnsi="Times New Roman" w:cs="Times New Roman"/>
          <w:color w:val="000000"/>
          <w:sz w:val="24"/>
          <w:szCs w:val="24"/>
        </w:rPr>
        <w:t>zafirlukast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Accolate</w:t>
      </w:r>
      <w:proofErr w:type="spellEnd"/>
      <w:r>
        <w:rPr>
          <w:rFonts w:ascii="Times New Roman" w:hAnsi="Times New Roman" w:cs="Times New Roman"/>
          <w:color w:val="000000"/>
          <w:sz w:val="24"/>
          <w:szCs w:val="24"/>
        </w:rPr>
        <w:t>), a leukotriene receptor antagonist?</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Dilates the alveolar sacs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Decreases leukotriene release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Inhibits histamine release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 viscosity of secretions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What is albuterol (Proventil) used to treat?</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bronchospasm</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allergies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Nasal congestion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Dyspnea on exertion</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From where do the fluids of the respiratory tract originate?</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Specialized mucous glands called goblet cells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Lymph fluid drawn across nasal membranes by osmosis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Specialized beta cells in the islets of Langerhans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Cells that produce aqueous humor</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What structures in the respiratory tract assist in removing foreign bodies such as smoke and bacteria?</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Villi</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Golgi bodies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Ciliary</w:t>
            </w:r>
            <w:proofErr w:type="spellEnd"/>
            <w:r>
              <w:rPr>
                <w:rFonts w:ascii="Times New Roman" w:hAnsi="Times New Roman" w:cs="Times New Roman"/>
                <w:color w:val="000000"/>
                <w:sz w:val="24"/>
                <w:szCs w:val="24"/>
              </w:rPr>
              <w:t xml:space="preserve"> hairs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Erector </w:t>
            </w:r>
            <w:proofErr w:type="spellStart"/>
            <w:r>
              <w:rPr>
                <w:rFonts w:ascii="Times New Roman" w:hAnsi="Times New Roman" w:cs="Times New Roman"/>
                <w:color w:val="000000"/>
                <w:sz w:val="24"/>
                <w:szCs w:val="24"/>
              </w:rPr>
              <w:t>pili</w:t>
            </w:r>
            <w:proofErr w:type="spellEnd"/>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nurse is providing instruction about ipratropium (</w:t>
      </w:r>
      <w:proofErr w:type="spellStart"/>
      <w:r>
        <w:rPr>
          <w:rFonts w:ascii="Times New Roman" w:hAnsi="Times New Roman" w:cs="Times New Roman"/>
          <w:color w:val="000000"/>
          <w:sz w:val="24"/>
          <w:szCs w:val="24"/>
        </w:rPr>
        <w:t>Atrovent</w:t>
      </w:r>
      <w:proofErr w:type="spellEnd"/>
      <w:r>
        <w:rPr>
          <w:rFonts w:ascii="Times New Roman" w:hAnsi="Times New Roman" w:cs="Times New Roman"/>
          <w:color w:val="000000"/>
          <w:sz w:val="24"/>
          <w:szCs w:val="24"/>
        </w:rPr>
        <w:t>) to a patient with chronic obstructive pulmonary disease (COPD). Which is a common adverse effect that tends to resolve with therapy?</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Anxiety</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Dry mouth</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Tachycardia</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Urine retention</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An adult patient is admitted for an asthma attack. Which assessment obtained by the nurse would support that albuterol (Proventil) was effective?</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in wheezing present on auscultation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Less dyspnea while positioned in a high Fowler’s position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Sputum production is clear and watery</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rate decreased to 38 breaths/min</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37.</w:t>
      </w:r>
      <w:r>
        <w:rPr>
          <w:rFonts w:ascii="Times New Roman" w:hAnsi="Times New Roman" w:cs="Times New Roman"/>
          <w:color w:val="000000"/>
        </w:rPr>
        <w:tab/>
      </w:r>
      <w:r>
        <w:rPr>
          <w:rFonts w:ascii="Times New Roman" w:hAnsi="Times New Roman" w:cs="Times New Roman"/>
          <w:color w:val="000000"/>
          <w:sz w:val="24"/>
          <w:szCs w:val="24"/>
        </w:rPr>
        <w:t>A child has been diagnosed with asthma and the nurse is providing education to the family. Which statement by the mother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place the stuffed animals in the freezer overnight.”</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confine our dog to the kitchen area.”</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wash bedding in hot water.”</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damp cloth should be used when I dust.”</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is providing nutrition information to a patient diagnosed with a lower respiratory tract disease. What is the rationale for limiting caffeine?</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Caffeine increases the respiratory rate.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Caffeine can result in thicker lung secretions.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Caffeine will increase the anxiety response associated with dyspnea.</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Caffeine can cause bronchospasm.</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 xml:space="preserve">The nurse is teaching a patient with a history of COPD to </w:t>
      </w:r>
      <w:proofErr w:type="spellStart"/>
      <w:r>
        <w:rPr>
          <w:rFonts w:ascii="Times New Roman" w:hAnsi="Times New Roman" w:cs="Times New Roman"/>
          <w:color w:val="000000"/>
          <w:sz w:val="24"/>
          <w:szCs w:val="24"/>
        </w:rPr>
        <w:t>self administer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tiotropium</w:t>
      </w:r>
      <w:proofErr w:type="spellEnd"/>
      <w:r>
        <w:rPr>
          <w:rFonts w:ascii="Times New Roman" w:hAnsi="Times New Roman" w:cs="Times New Roman"/>
          <w:color w:val="000000"/>
          <w:sz w:val="24"/>
          <w:szCs w:val="24"/>
        </w:rPr>
        <w:t xml:space="preserve"> (Spiriva) by dry powder inhalation. Which information provided by the nurse is accurate?</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medication capsules can be used multiple times.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Press on the canister while inhaling.</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breathing into the mouthpiece.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 the device with cold water.</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 xml:space="preserve">The health care provider in an outpatient clinic has prescribed </w:t>
      </w:r>
      <w:proofErr w:type="spellStart"/>
      <w:r>
        <w:rPr>
          <w:rFonts w:ascii="Times New Roman" w:hAnsi="Times New Roman" w:cs="Times New Roman"/>
          <w:color w:val="000000"/>
          <w:sz w:val="24"/>
          <w:szCs w:val="24"/>
        </w:rPr>
        <w:t>omalizumab</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Xolair</w:t>
      </w:r>
      <w:proofErr w:type="spellEnd"/>
      <w:r>
        <w:rPr>
          <w:rFonts w:ascii="Times New Roman" w:hAnsi="Times New Roman" w:cs="Times New Roman"/>
          <w:color w:val="000000"/>
          <w:sz w:val="24"/>
          <w:szCs w:val="24"/>
        </w:rPr>
        <w:t>) to a patient. Which primary outcome will the nurse teach the patient to expect?</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Easier expectoration of phlegm</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Less frequent asthma exacerbations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moisture of the mucous membranes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Liquefaction of thick secretions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is obtaining a history of respiratory symptoms on a patient with the diagnosis of COPD. The patient reports smoking one pack of cigarettes per day for the past 20 years. The nurse calculates the pack years as:</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 xml:space="preserve">A resident in a long term care facility diagnosed with COPD has a new medication order for </w:t>
      </w:r>
      <w:proofErr w:type="spellStart"/>
      <w:r>
        <w:rPr>
          <w:rFonts w:ascii="Times New Roman" w:hAnsi="Times New Roman" w:cs="Times New Roman"/>
          <w:color w:val="000000"/>
          <w:sz w:val="24"/>
          <w:szCs w:val="24"/>
        </w:rPr>
        <w:t>indacaterol</w:t>
      </w:r>
      <w:proofErr w:type="spellEnd"/>
      <w:r>
        <w:rPr>
          <w:rFonts w:ascii="Times New Roman" w:hAnsi="Times New Roman" w:cs="Times New Roman"/>
          <w:color w:val="000000"/>
          <w:sz w:val="24"/>
          <w:szCs w:val="24"/>
        </w:rPr>
        <w:t>. When the nurse is providing education to the resident regarding this medication, information will include that:</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it</w:t>
            </w:r>
            <w:proofErr w:type="gramEnd"/>
            <w:r>
              <w:rPr>
                <w:rFonts w:ascii="Times New Roman" w:hAnsi="Times New Roman" w:cs="Times New Roman"/>
                <w:color w:val="000000"/>
                <w:sz w:val="24"/>
                <w:szCs w:val="24"/>
              </w:rPr>
              <w:t xml:space="preserve"> is a short-acting beta antagonist.</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should wait approximately 5 minutes between inhalations.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onset</w:t>
            </w:r>
            <w:proofErr w:type="gramEnd"/>
            <w:r>
              <w:rPr>
                <w:rFonts w:ascii="Times New Roman" w:hAnsi="Times New Roman" w:cs="Times New Roman"/>
                <w:color w:val="000000"/>
                <w:sz w:val="24"/>
                <w:szCs w:val="24"/>
              </w:rPr>
              <w:t xml:space="preserve"> of action is within 5 minutes.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duration</w:t>
            </w:r>
            <w:proofErr w:type="gramEnd"/>
            <w:r>
              <w:rPr>
                <w:rFonts w:ascii="Times New Roman" w:hAnsi="Times New Roman" w:cs="Times New Roman"/>
                <w:color w:val="000000"/>
                <w:sz w:val="24"/>
                <w:szCs w:val="24"/>
              </w:rPr>
              <w:t xml:space="preserve"> of action is about 12 hours.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A patient with chronic obstructive pulmonary disease (COPD) uses a corticosteroid inhaler bid. Which adverse effect is associated with this medication?</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Mucositis</w:t>
            </w:r>
            <w:proofErr w:type="spellEnd"/>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Plaque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Xerostomia</w:t>
            </w:r>
            <w:proofErr w:type="spellEnd"/>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Candidiasis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nurse is assessing a patient’s mouth and notes white, milk curd–appearing plaques attached to the oral mucosa. Which condition is present?</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Thrush</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Canker sores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Cold sores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Mucositis</w:t>
            </w:r>
            <w:proofErr w:type="spellEnd"/>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 xml:space="preserve">What is the primary pharmacologic therapy for </w:t>
      </w:r>
      <w:r>
        <w:rPr>
          <w:rFonts w:ascii="Times New Roman" w:hAnsi="Times New Roman" w:cs="Times New Roman"/>
          <w:i/>
          <w:iCs/>
          <w:color w:val="000000"/>
          <w:sz w:val="24"/>
          <w:szCs w:val="24"/>
        </w:rPr>
        <w:t xml:space="preserve">Candida </w:t>
      </w:r>
      <w:proofErr w:type="spellStart"/>
      <w:r>
        <w:rPr>
          <w:rFonts w:ascii="Times New Roman" w:hAnsi="Times New Roman" w:cs="Times New Roman"/>
          <w:i/>
          <w:iCs/>
          <w:color w:val="000000"/>
          <w:sz w:val="24"/>
          <w:szCs w:val="24"/>
        </w:rPr>
        <w:t>albicans</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Steroids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Antifungal agents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Topical anesthetics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Topical </w:t>
            </w:r>
            <w:proofErr w:type="spellStart"/>
            <w:r>
              <w:rPr>
                <w:rFonts w:ascii="Times New Roman" w:hAnsi="Times New Roman" w:cs="Times New Roman"/>
                <w:color w:val="000000"/>
                <w:sz w:val="24"/>
                <w:szCs w:val="24"/>
              </w:rPr>
              <w:t>anti inflammatory</w:t>
            </w:r>
            <w:proofErr w:type="spellEnd"/>
            <w:r>
              <w:rPr>
                <w:rFonts w:ascii="Times New Roman" w:hAnsi="Times New Roman" w:cs="Times New Roman"/>
                <w:color w:val="000000"/>
                <w:sz w:val="24"/>
                <w:szCs w:val="24"/>
              </w:rPr>
              <w:t xml:space="preserve"> agents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Which condition is treated by saliva substitutes?</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Caries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Mucositis</w:t>
            </w:r>
            <w:proofErr w:type="spellEnd"/>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Xerostomia</w:t>
            </w:r>
            <w:proofErr w:type="spellEnd"/>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Halitosis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Which information will the nurse include when teaching a patient about cold sores?</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of drying agents prevents the spread of secretions.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Erupted lesions are not contagious.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Eruptions are related to breaks in personal hygiene.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Pus filled lesions indicate a secondary bacterial infection.</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Which local anesthetic is used for inflammation of oral mucous membranes?</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Chlorhexidine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Peridex</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 viscous </w:t>
            </w:r>
            <w:proofErr w:type="spellStart"/>
            <w:r>
              <w:rPr>
                <w:rFonts w:ascii="Times New Roman" w:hAnsi="Times New Roman" w:cs="Times New Roman"/>
                <w:color w:val="000000"/>
                <w:sz w:val="24"/>
                <w:szCs w:val="24"/>
              </w:rPr>
              <w:t>lidocaine</w:t>
            </w:r>
            <w:proofErr w:type="spellEnd"/>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Nystatin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Mycostatin</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Hydrogen peroxide</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 xml:space="preserve">Which medication helps prevent or reduce </w:t>
      </w:r>
      <w:proofErr w:type="spellStart"/>
      <w:r>
        <w:rPr>
          <w:rFonts w:ascii="Times New Roman" w:hAnsi="Times New Roman" w:cs="Times New Roman"/>
          <w:color w:val="000000"/>
          <w:sz w:val="24"/>
          <w:szCs w:val="24"/>
        </w:rPr>
        <w:t>mucositis</w:t>
      </w:r>
      <w:proofErr w:type="spellEnd"/>
      <w:r>
        <w:rPr>
          <w:rFonts w:ascii="Times New Roman" w:hAnsi="Times New Roman" w:cs="Times New Roman"/>
          <w:color w:val="000000"/>
          <w:sz w:val="24"/>
          <w:szCs w:val="24"/>
        </w:rPr>
        <w:t xml:space="preserve"> in patients undergoing chemotherapy or radiation treatment?</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Amlexanox</w:t>
            </w:r>
            <w:proofErr w:type="spellEnd"/>
            <w:r>
              <w:rPr>
                <w:rFonts w:ascii="Times New Roman" w:hAnsi="Times New Roman" w:cs="Times New Roman"/>
                <w:color w:val="000000"/>
                <w:sz w:val="24"/>
                <w:szCs w:val="24"/>
              </w:rPr>
              <w:t xml:space="preserve"> paste (</w:t>
            </w:r>
            <w:proofErr w:type="spellStart"/>
            <w:r>
              <w:rPr>
                <w:rFonts w:ascii="Times New Roman" w:hAnsi="Times New Roman" w:cs="Times New Roman"/>
                <w:color w:val="000000"/>
                <w:sz w:val="24"/>
                <w:szCs w:val="24"/>
              </w:rPr>
              <w:t>Aphthasol</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Palifermin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Kepivance</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Docosanol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Abreva</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Nystatin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Mycostatin</w:t>
            </w:r>
            <w:proofErr w:type="spellEnd"/>
            <w:r>
              <w:rPr>
                <w:rFonts w:ascii="Times New Roman" w:hAnsi="Times New Roman" w:cs="Times New Roman"/>
                <w:color w:val="000000"/>
                <w:sz w:val="24"/>
                <w:szCs w:val="24"/>
              </w:rPr>
              <w:t>)</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Which infection is often called the “disease of the diseased” because it appears in debilitated patients?</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Aspergillosis</w:t>
            </w:r>
            <w:proofErr w:type="spellEnd"/>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Candidiasis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Trichomoniasis</w:t>
            </w:r>
            <w:proofErr w:type="spellEnd"/>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Brucellosis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What is the most common cause of most tooth, gum, and periodontal disease?</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Sugar</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Halitosis</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Plaque</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Smoking</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 xml:space="preserve">Which instruction by the nurse is most important when educating a patient about using viscous </w:t>
      </w: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Xylocaine</w:t>
      </w:r>
      <w:proofErr w:type="spellEnd"/>
      <w:r>
        <w:rPr>
          <w:rFonts w:ascii="Times New Roman" w:hAnsi="Times New Roman" w:cs="Times New Roman"/>
          <w:color w:val="000000"/>
          <w:sz w:val="24"/>
          <w:szCs w:val="24"/>
        </w:rPr>
        <w:t xml:space="preserve">) for </w:t>
      </w:r>
      <w:proofErr w:type="spellStart"/>
      <w:r>
        <w:rPr>
          <w:rFonts w:ascii="Times New Roman" w:hAnsi="Times New Roman" w:cs="Times New Roman"/>
          <w:color w:val="000000"/>
          <w:sz w:val="24"/>
          <w:szCs w:val="24"/>
        </w:rPr>
        <w:t>mucositis</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“Cleanse the oral cavity after using.”</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can be used as a gargle.”</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using, wait for 30 minutes before eating.”</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sense of taste will be diminished.”</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 xml:space="preserve">A patient is being treated with topical </w:t>
      </w:r>
      <w:proofErr w:type="spellStart"/>
      <w:r>
        <w:rPr>
          <w:rFonts w:ascii="Times New Roman" w:hAnsi="Times New Roman" w:cs="Times New Roman"/>
          <w:color w:val="000000"/>
          <w:sz w:val="24"/>
          <w:szCs w:val="24"/>
        </w:rPr>
        <w:t>amlexanox</w:t>
      </w:r>
      <w:proofErr w:type="spellEnd"/>
      <w:r>
        <w:rPr>
          <w:rFonts w:ascii="Times New Roman" w:hAnsi="Times New Roman" w:cs="Times New Roman"/>
          <w:color w:val="000000"/>
          <w:sz w:val="24"/>
          <w:szCs w:val="24"/>
        </w:rPr>
        <w:t xml:space="preserve"> paste 5% (</w:t>
      </w:r>
      <w:proofErr w:type="spellStart"/>
      <w:r>
        <w:rPr>
          <w:rFonts w:ascii="Times New Roman" w:hAnsi="Times New Roman" w:cs="Times New Roman"/>
          <w:color w:val="000000"/>
          <w:sz w:val="24"/>
          <w:szCs w:val="24"/>
        </w:rPr>
        <w:t>Zilactin</w:t>
      </w:r>
      <w:proofErr w:type="spellEnd"/>
      <w:r>
        <w:rPr>
          <w:rFonts w:ascii="Times New Roman" w:hAnsi="Times New Roman" w:cs="Times New Roman"/>
          <w:color w:val="000000"/>
          <w:sz w:val="24"/>
          <w:szCs w:val="24"/>
        </w:rPr>
        <w:t>). Which statement by the patient indicates a knowledge deficit?</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medicine will help control discomfort.”</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apply the paste before meals.”</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paste will be applied to each lesion.”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“Healing will be promoted.”</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 xml:space="preserve">A patient using </w:t>
      </w:r>
      <w:proofErr w:type="spellStart"/>
      <w:r>
        <w:rPr>
          <w:rFonts w:ascii="Times New Roman" w:hAnsi="Times New Roman" w:cs="Times New Roman"/>
          <w:color w:val="000000"/>
          <w:sz w:val="24"/>
          <w:szCs w:val="24"/>
        </w:rPr>
        <w:t>carbamide</w:t>
      </w:r>
      <w:proofErr w:type="spellEnd"/>
      <w:r>
        <w:rPr>
          <w:rFonts w:ascii="Times New Roman" w:hAnsi="Times New Roman" w:cs="Times New Roman"/>
          <w:color w:val="000000"/>
          <w:sz w:val="24"/>
          <w:szCs w:val="24"/>
        </w:rPr>
        <w:t xml:space="preserve"> peroxide (</w:t>
      </w:r>
      <w:proofErr w:type="spellStart"/>
      <w:r>
        <w:rPr>
          <w:rFonts w:ascii="Times New Roman" w:hAnsi="Times New Roman" w:cs="Times New Roman"/>
          <w:color w:val="000000"/>
          <w:sz w:val="24"/>
          <w:szCs w:val="24"/>
        </w:rPr>
        <w:t>Gly</w:t>
      </w:r>
      <w:proofErr w:type="spellEnd"/>
      <w:r>
        <w:rPr>
          <w:rFonts w:ascii="Times New Roman" w:hAnsi="Times New Roman" w:cs="Times New Roman"/>
          <w:color w:val="000000"/>
          <w:sz w:val="24"/>
          <w:szCs w:val="24"/>
        </w:rPr>
        <w:t xml:space="preserve"> Oxide) to treat multiple canker sores develops tissue irritation and black hairy tongue. The patient asks the nurse what can be done to soothe the pain. The nurse will first encourage use of:</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Milk of Magnesia.</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viscous</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lidocaine</w:t>
            </w:r>
            <w:proofErr w:type="spellEnd"/>
            <w:r>
              <w:rPr>
                <w:rFonts w:ascii="Times New Roman" w:hAnsi="Times New Roman" w:cs="Times New Roman"/>
                <w:color w:val="000000"/>
                <w:sz w:val="24"/>
                <w:szCs w:val="24"/>
              </w:rPr>
              <w:t xml:space="preserve"> 2%.</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Salivart</w:t>
            </w:r>
            <w:proofErr w:type="spellEnd"/>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saline</w:t>
            </w:r>
            <w:proofErr w:type="gramEnd"/>
            <w:r>
              <w:rPr>
                <w:rFonts w:ascii="Times New Roman" w:hAnsi="Times New Roman" w:cs="Times New Roman"/>
                <w:color w:val="000000"/>
                <w:sz w:val="24"/>
                <w:szCs w:val="24"/>
              </w:rPr>
              <w:t xml:space="preserve"> rinses.</w:t>
            </w:r>
          </w:p>
        </w:tc>
      </w:tr>
    </w:tbl>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21CB4" w:rsidRDefault="00421CB4" w:rsidP="00421C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21CB4" w:rsidRDefault="00421CB4" w:rsidP="00421C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 xml:space="preserve">The nurse is assisting with care of a patient on chemotherapy with severe </w:t>
      </w:r>
      <w:proofErr w:type="spellStart"/>
      <w:r>
        <w:rPr>
          <w:rFonts w:ascii="Times New Roman" w:hAnsi="Times New Roman" w:cs="Times New Roman"/>
          <w:color w:val="000000"/>
          <w:sz w:val="24"/>
          <w:szCs w:val="24"/>
        </w:rPr>
        <w:t>mucositis</w:t>
      </w:r>
      <w:proofErr w:type="spellEnd"/>
      <w:r>
        <w:rPr>
          <w:rFonts w:ascii="Times New Roman" w:hAnsi="Times New Roman" w:cs="Times New Roman"/>
          <w:color w:val="000000"/>
          <w:sz w:val="24"/>
          <w:szCs w:val="24"/>
        </w:rPr>
        <w:t>. The patient reports mucous membrane pain level to be “8” on the pain scale. The priority nursing diagnosis for this patient is:</w:t>
      </w:r>
    </w:p>
    <w:tbl>
      <w:tblPr>
        <w:tblW w:w="0" w:type="auto"/>
        <w:tblCellMar>
          <w:left w:w="45" w:type="dxa"/>
          <w:right w:w="45" w:type="dxa"/>
        </w:tblCellMar>
        <w:tblLook w:val="0000" w:firstRow="0" w:lastRow="0" w:firstColumn="0" w:lastColumn="0" w:noHBand="0" w:noVBand="0"/>
      </w:tblPr>
      <w:tblGrid>
        <w:gridCol w:w="365"/>
        <w:gridCol w:w="8100"/>
      </w:tblGrid>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rPr>
              <w:t>altered</w:t>
            </w:r>
            <w:proofErr w:type="gramEnd"/>
            <w:r>
              <w:rPr>
                <w:rFonts w:ascii="Times New Roman" w:hAnsi="Times New Roman" w:cs="Times New Roman"/>
                <w:color w:val="000000"/>
              </w:rPr>
              <w:t xml:space="preserve"> nutrition: less than body requirements</w:t>
            </w:r>
            <w:r>
              <w:rPr>
                <w:rFonts w:ascii="Times New Roman" w:hAnsi="Times New Roman" w:cs="Times New Roman"/>
                <w:color w:val="000000"/>
                <w:sz w:val="24"/>
                <w:szCs w:val="24"/>
              </w:rPr>
              <w:t>.</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aspiration.</w:t>
            </w:r>
          </w:p>
        </w:tc>
      </w:tr>
      <w:tr w:rsidR="00421CB4">
        <w:tc>
          <w:tcPr>
            <w:tcW w:w="36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volume deficit.</w:t>
            </w:r>
          </w:p>
        </w:tc>
      </w:tr>
      <w:tr w:rsidR="00421CB4">
        <w:tc>
          <w:tcPr>
            <w:tcW w:w="360" w:type="dxa"/>
            <w:tcBorders>
              <w:top w:val="nil"/>
              <w:left w:val="nil"/>
              <w:bottom w:val="nil"/>
              <w:right w:val="nil"/>
            </w:tcBorders>
          </w:tcPr>
          <w:p w:rsidR="00421CB4" w:rsidRDefault="00944BA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21CB4">
              <w:rPr>
                <w:rFonts w:ascii="Times New Roman" w:hAnsi="Times New Roman" w:cs="Times New Roman"/>
                <w:color w:val="000000"/>
              </w:rPr>
              <w:t>d.</w:t>
            </w:r>
          </w:p>
        </w:tc>
        <w:tc>
          <w:tcPr>
            <w:tcW w:w="8100" w:type="dxa"/>
            <w:tcBorders>
              <w:top w:val="nil"/>
              <w:left w:val="nil"/>
              <w:bottom w:val="nil"/>
              <w:right w:val="nil"/>
            </w:tcBorders>
          </w:tcPr>
          <w:p w:rsidR="00421CB4" w:rsidRDefault="00421C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w:t>
            </w:r>
          </w:p>
        </w:tc>
      </w:tr>
    </w:tbl>
    <w:p w:rsidR="00263B1B" w:rsidRPr="00263B1B" w:rsidRDefault="00263B1B" w:rsidP="00263B1B">
      <w:pPr>
        <w:tabs>
          <w:tab w:val="left" w:pos="1155"/>
        </w:tabs>
      </w:pPr>
      <w:bookmarkStart w:id="0" w:name="_GoBack"/>
      <w:bookmarkEnd w:id="0"/>
    </w:p>
    <w:sectPr w:rsidR="00263B1B" w:rsidRPr="00263B1B"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CB4"/>
    <w:rsid w:val="00263B1B"/>
    <w:rsid w:val="00421CB4"/>
    <w:rsid w:val="00944BA4"/>
    <w:rsid w:val="00C92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2202</Words>
  <Characters>12552</Characters>
  <Application>Microsoft Office Word</Application>
  <DocSecurity>0</DocSecurity>
  <Lines>104</Lines>
  <Paragraphs>29</Paragraphs>
  <ScaleCrop>false</ScaleCrop>
  <Company>Hewlett-Packard</Company>
  <LinksUpToDate>false</LinksUpToDate>
  <CharactersWithSpaces>14725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2015-12-10T13:26:00Z</dcterms:created>
  <dcterms:modified xsi:type="dcterms:W3CDTF">2015-12-10T23:54:00Z</dcterms:modified>
</cp:coreProperties>
</file>